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6CB" w:rsidRDefault="00A926CB" w:rsidP="00A926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926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sévillan (quatre-quarts à l'orange) </w:t>
      </w:r>
    </w:p>
    <w:p w:rsidR="00A926CB" w:rsidRPr="00A926CB" w:rsidRDefault="00A926CB" w:rsidP="00A926C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4419600" cy="3535680"/>
            <wp:effectExtent l="19050" t="0" r="0" b="0"/>
            <wp:docPr id="15" name="irc_mi" descr="http://images.cuisineaz.com/240x192/c91f6693-65dc-405c-b01b-2d3ba6c8c2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cuisineaz.com/240x192/c91f6693-65dc-405c-b01b-2d3ba6c8c25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6CB" w:rsidRPr="00A926CB" w:rsidRDefault="00A926CB" w:rsidP="00A926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Temps de préparation : 20 minutes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Temps de cuisson : 35 minutes </w:t>
      </w:r>
    </w:p>
    <w:p w:rsidR="00A926CB" w:rsidRDefault="00A926CB" w:rsidP="00A926C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Ingrédients (pour 5 personnes) : 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115 g de </w:t>
      </w:r>
      <w:hyperlink r:id="rId6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doux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7" w:history="1">
        <w:proofErr w:type="spellStart"/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115 g de farine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</w:t>
      </w:r>
      <w:hyperlink r:id="rId8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oranges</w:t>
        </w:r>
      </w:hyperlink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115 g de </w:t>
      </w:r>
      <w:hyperlink r:id="rId9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</w:t>
      </w:r>
    </w:p>
    <w:p w:rsidR="00A926CB" w:rsidRPr="00A926CB" w:rsidRDefault="00A926CB" w:rsidP="00A926CB">
      <w:pPr>
        <w:pStyle w:val="Paragraphedeliste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1 cuillère à café de levure</w:t>
      </w:r>
    </w:p>
    <w:p w:rsidR="00A926CB" w:rsidRDefault="00A926CB" w:rsidP="00A92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A926CB" w:rsidRPr="00A926CB" w:rsidRDefault="00A926CB" w:rsidP="00A926C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 de la recette :</w:t>
      </w:r>
    </w:p>
    <w:p w:rsidR="00A926CB" w:rsidRPr="00A926CB" w:rsidRDefault="00A926CB" w:rsidP="00A926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Mieux vaut le préparer la veille!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Travailler le </w:t>
      </w:r>
      <w:hyperlink r:id="rId10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une terrine chauffée. 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 </w:t>
      </w:r>
      <w:hyperlink r:id="rId11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</w:t>
      </w:r>
      <w:hyperlink r:id="rId12" w:history="1">
        <w:proofErr w:type="spellStart"/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  <w:proofErr w:type="spellEnd"/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et la farine. 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Bien mélanger à la cuillère en bois, ajouter le jus et le zeste râpé d'une </w:t>
      </w:r>
      <w:hyperlink r:id="rId13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Terminer par la levure. 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Verser la préparation dans un moule (de préférence carré), et enfourner 35 min à 160°C (th 5-6). </w:t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Diluer le </w:t>
      </w:r>
      <w:hyperlink r:id="rId14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glace dans le jus de l'autre </w:t>
      </w:r>
      <w:hyperlink r:id="rId15" w:history="1">
        <w:r w:rsidRPr="00A926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orange</w:t>
        </w:r>
      </w:hyperlink>
      <w:r w:rsidRPr="00A926CB">
        <w:rPr>
          <w:rFonts w:ascii="Times New Roman" w:eastAsia="Times New Roman" w:hAnsi="Times New Roman" w:cs="Times New Roman"/>
          <w:sz w:val="24"/>
          <w:szCs w:val="24"/>
          <w:lang w:eastAsia="fr-FR"/>
        </w:rPr>
        <w:t>, et napper tout de suite le gâteau démoulé chaud.</w:t>
      </w:r>
    </w:p>
    <w:p w:rsidR="00B92554" w:rsidRDefault="00B92554"/>
    <w:sectPr w:rsidR="00B92554" w:rsidSect="00A926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2F6D"/>
    <w:multiLevelType w:val="hybridMultilevel"/>
    <w:tmpl w:val="448035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B06A6"/>
    <w:multiLevelType w:val="hybridMultilevel"/>
    <w:tmpl w:val="9E9EA5B8"/>
    <w:lvl w:ilvl="0" w:tplc="53F073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26CB"/>
    <w:rsid w:val="00A926CB"/>
    <w:rsid w:val="00B92554"/>
    <w:rsid w:val="00C9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554"/>
  </w:style>
  <w:style w:type="paragraph" w:styleId="Titre1">
    <w:name w:val="heading 1"/>
    <w:basedOn w:val="Normal"/>
    <w:link w:val="Titre1Car"/>
    <w:uiPriority w:val="9"/>
    <w:qFormat/>
    <w:rsid w:val="00A92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4">
    <w:name w:val="heading 4"/>
    <w:basedOn w:val="Normal"/>
    <w:link w:val="Titre4Car"/>
    <w:uiPriority w:val="9"/>
    <w:qFormat/>
    <w:rsid w:val="00A926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26C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A926C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item">
    <w:name w:val="item"/>
    <w:basedOn w:val="Policepardfaut"/>
    <w:rsid w:val="00A926CB"/>
  </w:style>
  <w:style w:type="character" w:customStyle="1" w:styleId="fn">
    <w:name w:val="fn"/>
    <w:basedOn w:val="Policepardfaut"/>
    <w:rsid w:val="00A926CB"/>
  </w:style>
  <w:style w:type="character" w:styleId="Lienhypertexte">
    <w:name w:val="Hyperlink"/>
    <w:basedOn w:val="Policepardfaut"/>
    <w:uiPriority w:val="99"/>
    <w:semiHidden/>
    <w:unhideWhenUsed/>
    <w:rsid w:val="00A926CB"/>
    <w:rPr>
      <w:color w:val="0000FF"/>
      <w:u w:val="single"/>
    </w:rPr>
  </w:style>
  <w:style w:type="character" w:customStyle="1" w:styleId="pin1420972164327pinitbuttoncount">
    <w:name w:val="pin_1420972164327_pin_it_button_count"/>
    <w:basedOn w:val="Policepardfaut"/>
    <w:rsid w:val="00A926CB"/>
  </w:style>
  <w:style w:type="paragraph" w:customStyle="1" w:styleId="mcontentrecetteinfo">
    <w:name w:val="m_content_recette_info"/>
    <w:basedOn w:val="Normal"/>
    <w:rsid w:val="00A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A926CB"/>
  </w:style>
  <w:style w:type="character" w:customStyle="1" w:styleId="cooktime">
    <w:name w:val="cooktime"/>
    <w:basedOn w:val="Policepardfaut"/>
    <w:rsid w:val="00A926CB"/>
  </w:style>
  <w:style w:type="paragraph" w:customStyle="1" w:styleId="mcontentrecetteingredients">
    <w:name w:val="m_content_recette_ingredients"/>
    <w:basedOn w:val="Normal"/>
    <w:rsid w:val="00A9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2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6C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2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81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miton.org/Pratique/Techniques-Culinaires-Video-Cuisine_preparer-une-orange.aspx" TargetMode="External"/><Relationship Id="rId13" Type="http://schemas.openxmlformats.org/officeDocument/2006/relationships/hyperlink" Target="http://www.marmiton.org/Pratique/Techniques-Culinaires-Video-Cuisine_preparer-une-orang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rmiton.org/Magazine/Tendances-Gourmandes_oeufs_1.aspx" TargetMode="External"/><Relationship Id="rId12" Type="http://schemas.openxmlformats.org/officeDocument/2006/relationships/hyperlink" Target="http://www.marmiton.org/Magazine/Tendances-Gourmandes_oeufs_1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marmiton.org/Magazine/Diaporamiam_pur-beurre-c-est-meilleur_1.aspx" TargetMode="External"/><Relationship Id="rId11" Type="http://schemas.openxmlformats.org/officeDocument/2006/relationships/hyperlink" Target="http://www.marmiton.org/Magazine/Tendances-Gourmandes_le-gout-des-sucres_1.aspx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armiton.org/Pratique/Techniques-Culinaires-Video-Cuisine_preparer-une-orange.aspx" TargetMode="External"/><Relationship Id="rId10" Type="http://schemas.openxmlformats.org/officeDocument/2006/relationships/hyperlink" Target="http://www.marmiton.org/Magazine/Diaporamiam_pur-beurre-c-est-meilleur_1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miton.org/Magazine/Tendances-Gourmandes_le-gout-des-sucres_1.aspx" TargetMode="External"/><Relationship Id="rId14" Type="http://schemas.openxmlformats.org/officeDocument/2006/relationships/hyperlink" Target="http://www.marmiton.org/Magazine/Tendances-Gourmandes_le-gout-des-sucres_1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2015-01-11T10:34:00Z</dcterms:created>
  <dcterms:modified xsi:type="dcterms:W3CDTF">2015-01-11T10:34:00Z</dcterms:modified>
</cp:coreProperties>
</file>