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AA2DFC">
        <w:trPr>
          <w:tblCellSpacing w:w="0" w:type="dxa"/>
        </w:trPr>
        <w:tc>
          <w:tcPr>
            <w:tcW w:w="0" w:type="auto"/>
            <w:vAlign w:val="center"/>
          </w:tcPr>
          <w:p w:rsidR="00AA2DFC" w:rsidRPr="00FF298A" w:rsidRDefault="00E24B79" w:rsidP="00FF298A">
            <w:pPr>
              <w:rPr>
                <w:sz w:val="48"/>
                <w:szCs w:val="48"/>
              </w:rPr>
            </w:pPr>
            <w:r w:rsidRPr="00FF298A">
              <w:rPr>
                <w:b/>
                <w:bCs/>
                <w:sz w:val="48"/>
                <w:szCs w:val="48"/>
              </w:rPr>
              <w:fldChar w:fldCharType="begin"/>
            </w:r>
            <w:r w:rsidR="00AA2DFC" w:rsidRPr="00FF298A">
              <w:rPr>
                <w:b/>
                <w:bCs/>
                <w:sz w:val="48"/>
                <w:szCs w:val="48"/>
              </w:rPr>
              <w:instrText xml:space="preserve"> HYPERLINK "http://www.linternaute.com/femmes/cuisine/recette/310472/1206221161/carres_fondants_au_chocolat_au_lait.shtml" </w:instrText>
            </w:r>
            <w:r w:rsidRPr="00FF298A">
              <w:rPr>
                <w:b/>
                <w:bCs/>
                <w:sz w:val="48"/>
                <w:szCs w:val="48"/>
              </w:rPr>
              <w:fldChar w:fldCharType="separate"/>
            </w:r>
            <w:r w:rsidR="00F36310" w:rsidRPr="00FF298A">
              <w:rPr>
                <w:rFonts w:ascii="Arial" w:hAnsi="Arial" w:cs="Arial"/>
                <w:color w:val="952037"/>
                <w:sz w:val="48"/>
                <w:szCs w:val="48"/>
              </w:rPr>
              <w:t xml:space="preserve">Saucisson ou </w:t>
            </w:r>
            <w:r w:rsidR="00AA2DFC" w:rsidRPr="00FF298A">
              <w:rPr>
                <w:rFonts w:ascii="Arial" w:hAnsi="Arial" w:cs="Arial"/>
                <w:color w:val="952037"/>
                <w:sz w:val="48"/>
                <w:szCs w:val="48"/>
              </w:rPr>
              <w:t>Carrés fondants au chocolat au lait</w:t>
            </w:r>
          </w:p>
          <w:p w:rsidR="00AA2DFC" w:rsidRDefault="00E24B79">
            <w:r w:rsidRPr="00FF298A">
              <w:rPr>
                <w:b/>
                <w:bCs/>
                <w:sz w:val="48"/>
                <w:szCs w:val="48"/>
              </w:rPr>
              <w:fldChar w:fldCharType="end"/>
            </w:r>
          </w:p>
        </w:tc>
      </w:tr>
    </w:tbl>
    <w:p w:rsidR="00AA2DFC" w:rsidRDefault="00FF298A" w:rsidP="00AA2DFC">
      <w:pPr>
        <w:rPr>
          <w:vanish/>
        </w:rPr>
      </w:pPr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2" name="irc_mi" descr="http://icu.linter.fr/750/313768/1172545816/carres-fondants-au-chocolat-au-l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13768/1172545816/carres-fondants-au-chocolat-au-la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82" w:type="pct"/>
        <w:tblCellSpacing w:w="0" w:type="dxa"/>
        <w:tblInd w:w="-74" w:type="dxa"/>
        <w:tblCellMar>
          <w:left w:w="0" w:type="dxa"/>
          <w:right w:w="0" w:type="dxa"/>
        </w:tblCellMar>
        <w:tblLook w:val="0000"/>
      </w:tblPr>
      <w:tblGrid>
        <w:gridCol w:w="2250"/>
        <w:gridCol w:w="144"/>
        <w:gridCol w:w="8244"/>
      </w:tblGrid>
      <w:tr w:rsidR="00AA2DFC" w:rsidTr="00FF298A">
        <w:trPr>
          <w:tblCellSpacing w:w="0" w:type="dxa"/>
        </w:trPr>
        <w:tc>
          <w:tcPr>
            <w:tcW w:w="2250" w:type="dxa"/>
          </w:tcPr>
          <w:p w:rsidR="00AA2DFC" w:rsidRDefault="00AA2DFC"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</w:tcPr>
          <w:p w:rsidR="00AA2DFC" w:rsidRDefault="00AA2DFC">
            <w:r>
              <w:t> 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24"/>
              <w:gridCol w:w="120"/>
            </w:tblGrid>
            <w:tr w:rsidR="00AA2D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DFC" w:rsidRDefault="00AA2DFC" w:rsidP="00FF298A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10 mn</w:t>
                  </w:r>
                  <w:r w:rsidR="00FF298A">
                    <w:t xml:space="preserve"> - </w:t>
                  </w:r>
                  <w:r>
                    <w:rPr>
                      <w:b/>
                      <w:bCs/>
                    </w:rPr>
                    <w:t xml:space="preserve">Cuisson : </w:t>
                  </w:r>
                  <w:r>
                    <w:t>15 mn</w:t>
                  </w:r>
                  <w:r>
                    <w:rPr>
                      <w:b/>
                      <w:bCs/>
                    </w:rPr>
                    <w:br/>
                    <w:t>Repos :</w:t>
                  </w:r>
                  <w:r>
                    <w:t xml:space="preserve"> 0 mn</w:t>
                  </w:r>
                  <w:r w:rsidR="00FF298A">
                    <w:t xml:space="preserve"> - </w:t>
                  </w:r>
                  <w:r>
                    <w:rPr>
                      <w:b/>
                      <w:bCs/>
                    </w:rPr>
                    <w:t>Difficulté :</w:t>
                  </w:r>
                  <w:r>
                    <w:t xml:space="preserve"> Facile</w:t>
                  </w:r>
                </w:p>
              </w:tc>
              <w:tc>
                <w:tcPr>
                  <w:tcW w:w="0" w:type="auto"/>
                  <w:vAlign w:val="center"/>
                </w:tcPr>
                <w:p w:rsidR="00AA2DFC" w:rsidRDefault="00AA2DFC">
                  <w:pPr>
                    <w:pStyle w:val="NormalWeb"/>
                    <w:jc w:val="right"/>
                  </w:pPr>
                </w:p>
              </w:tc>
            </w:tr>
          </w:tbl>
          <w:p w:rsidR="00AA2DFC" w:rsidRDefault="00AA2DFC">
            <w:pPr>
              <w:pStyle w:val="NormalWeb"/>
            </w:pPr>
            <w:r>
              <w:rPr>
                <w:b/>
                <w:bCs/>
              </w:rPr>
              <w:t>Pour 4 personnes :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  <w:r>
              <w:t xml:space="preserve"> de chocolat au lait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45 g"/>
              </w:smartTagPr>
              <w:r>
                <w:t>45 g</w:t>
              </w:r>
            </w:smartTag>
            <w:r>
              <w:t xml:space="preserve"> de beurre demi-sel de préférence </w:t>
            </w:r>
            <w:r>
              <w:br/>
              <w:t xml:space="preserve">- 2 </w:t>
            </w:r>
            <w:proofErr w:type="spellStart"/>
            <w:r>
              <w:t>oeufs</w:t>
            </w:r>
            <w:proofErr w:type="spellEnd"/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  <w:r>
              <w:t xml:space="preserve"> de sucre en poudre</w:t>
            </w:r>
            <w:r>
              <w:br/>
              <w:t>- 2 cuillères à soupe de farine</w:t>
            </w:r>
            <w:r>
              <w:br/>
              <w:t xml:space="preserve">- 60 à </w:t>
            </w:r>
            <w:smartTag w:uri="urn:schemas-microsoft-com:office:smarttags" w:element="metricconverter">
              <w:smartTagPr>
                <w:attr w:name="ProductID" w:val="70 g"/>
              </w:smartTagPr>
              <w:r>
                <w:t>70 g</w:t>
              </w:r>
            </w:smartTag>
            <w:r>
              <w:t xml:space="preserve"> d amandes effilées </w:t>
            </w:r>
          </w:p>
        </w:tc>
      </w:tr>
      <w:tr w:rsidR="00AA2DFC" w:rsidTr="00FF298A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vAlign w:val="center"/>
          </w:tcPr>
          <w:p w:rsidR="00AA2DFC" w:rsidRDefault="00AA2DFC">
            <w:pPr>
              <w:pStyle w:val="NormalWeb"/>
              <w:jc w:val="center"/>
            </w:pPr>
          </w:p>
        </w:tc>
      </w:tr>
      <w:tr w:rsidR="00AA2DFC" w:rsidTr="00FF298A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shd w:val="clear" w:color="auto" w:fill="941E38"/>
            <w:vAlign w:val="center"/>
          </w:tcPr>
          <w:p w:rsidR="00AA2DFC" w:rsidRDefault="00AA2DFC"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 La recette</w:t>
            </w:r>
          </w:p>
        </w:tc>
      </w:tr>
    </w:tbl>
    <w:p w:rsidR="00AA2DFC" w:rsidRDefault="00AA2DFC" w:rsidP="00AA2DF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"/>
        <w:gridCol w:w="10469"/>
      </w:tblGrid>
      <w:tr w:rsidR="00AA2DFC" w:rsidTr="00FF298A">
        <w:trPr>
          <w:tblCellSpacing w:w="15" w:type="dxa"/>
        </w:trPr>
        <w:tc>
          <w:tcPr>
            <w:tcW w:w="20" w:type="pct"/>
          </w:tcPr>
          <w:p w:rsidR="00AA2DFC" w:rsidRDefault="00AA2DFC"/>
        </w:tc>
        <w:tc>
          <w:tcPr>
            <w:tcW w:w="4931" w:type="pct"/>
          </w:tcPr>
          <w:p w:rsidR="00AA2DFC" w:rsidRDefault="00AA2DFC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 xml:space="preserve"> Casser le chocolat en morceaux et le faire </w:t>
            </w:r>
            <w:hyperlink r:id="rId5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fondre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au </w:t>
            </w:r>
            <w:hyperlink r:id="rId6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bain-marie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avec le beurre.</w:t>
            </w:r>
          </w:p>
        </w:tc>
      </w:tr>
      <w:tr w:rsidR="00AA2DFC" w:rsidTr="00FF298A">
        <w:trPr>
          <w:tblCellSpacing w:w="15" w:type="dxa"/>
        </w:trPr>
        <w:tc>
          <w:tcPr>
            <w:tcW w:w="20" w:type="pct"/>
          </w:tcPr>
          <w:p w:rsidR="00AA2DFC" w:rsidRDefault="00AA2DFC"/>
        </w:tc>
        <w:tc>
          <w:tcPr>
            <w:tcW w:w="4931" w:type="pct"/>
          </w:tcPr>
          <w:p w:rsidR="00AA2DFC" w:rsidRDefault="00AA2DFC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hAnsi="Arial" w:cs="Arial"/>
                <w:sz w:val="20"/>
                <w:szCs w:val="20"/>
              </w:rPr>
              <w:t xml:space="preserve"> Hors du feu, incorporer le sucre puis la farine en remuant vivement. Incorporer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oeufs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à un en fouettant.</w:t>
            </w:r>
          </w:p>
        </w:tc>
      </w:tr>
      <w:tr w:rsidR="00AA2DFC" w:rsidTr="00FF298A">
        <w:trPr>
          <w:tblCellSpacing w:w="15" w:type="dxa"/>
        </w:trPr>
        <w:tc>
          <w:tcPr>
            <w:tcW w:w="20" w:type="pct"/>
          </w:tcPr>
          <w:p w:rsidR="00AA2DFC" w:rsidRDefault="00AA2DFC"/>
        </w:tc>
        <w:tc>
          <w:tcPr>
            <w:tcW w:w="4931" w:type="pct"/>
          </w:tcPr>
          <w:p w:rsidR="00AA2DFC" w:rsidRDefault="00AA2DFC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 xml:space="preserve"> Faire </w:t>
            </w:r>
            <w:hyperlink r:id="rId7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griller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les amandes à sec dans une poêle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anti-adhésive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Les ajouter à la préparation.</w:t>
            </w:r>
          </w:p>
        </w:tc>
      </w:tr>
      <w:tr w:rsidR="00AA2DFC" w:rsidTr="00FF298A">
        <w:trPr>
          <w:tblCellSpacing w:w="15" w:type="dxa"/>
        </w:trPr>
        <w:tc>
          <w:tcPr>
            <w:tcW w:w="20" w:type="pct"/>
          </w:tcPr>
          <w:p w:rsidR="00AA2DFC" w:rsidRDefault="00AA2DFC"/>
        </w:tc>
        <w:tc>
          <w:tcPr>
            <w:tcW w:w="4931" w:type="pct"/>
          </w:tcPr>
          <w:p w:rsidR="00AA2DFC" w:rsidRDefault="00AA2DFC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>
              <w:rPr>
                <w:rFonts w:ascii="Arial" w:hAnsi="Arial" w:cs="Arial"/>
                <w:sz w:val="20"/>
                <w:szCs w:val="20"/>
              </w:rPr>
              <w:t xml:space="preserve"> Verser la pâte dans un </w:t>
            </w:r>
            <w:hyperlink r:id="rId8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moule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à cake beurré et faire cuire pendant environ 15 minutes dans le four préchauffé à 180-</w:t>
            </w:r>
            <w:smartTag w:uri="urn:schemas-microsoft-com:office:smarttags" w:element="metricconverter">
              <w:smartTagPr>
                <w:attr w:name="ProductID" w:val="200°C"/>
              </w:smartTagPr>
              <w:r>
                <w:rPr>
                  <w:rFonts w:ascii="Arial" w:hAnsi="Arial" w:cs="Arial"/>
                  <w:sz w:val="20"/>
                  <w:szCs w:val="20"/>
                </w:rPr>
                <w:t>200°C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(selon le four). Vérifier la cuisson en piquant le gâteau : la pointe de couteau doit rester humide.</w:t>
            </w:r>
          </w:p>
        </w:tc>
      </w:tr>
      <w:tr w:rsidR="00AA2DFC" w:rsidTr="00FF298A">
        <w:trPr>
          <w:tblCellSpacing w:w="15" w:type="dxa"/>
        </w:trPr>
        <w:tc>
          <w:tcPr>
            <w:tcW w:w="20" w:type="pct"/>
          </w:tcPr>
          <w:p w:rsidR="00AA2DFC" w:rsidRDefault="00AA2DFC"/>
        </w:tc>
        <w:tc>
          <w:tcPr>
            <w:tcW w:w="4931" w:type="pct"/>
          </w:tcPr>
          <w:p w:rsidR="00AA2DFC" w:rsidRDefault="00AA2DFC">
            <w:r>
              <w:rPr>
                <w:rFonts w:ascii="Arial" w:hAnsi="Arial" w:cs="Arial"/>
                <w:b/>
                <w:bCs/>
                <w:sz w:val="20"/>
                <w:szCs w:val="20"/>
              </w:rPr>
              <w:t>5/</w:t>
            </w:r>
            <w:r>
              <w:rPr>
                <w:rFonts w:ascii="Arial" w:hAnsi="Arial" w:cs="Arial"/>
                <w:sz w:val="20"/>
                <w:szCs w:val="20"/>
              </w:rPr>
              <w:t xml:space="preserve"> Démouler sur grille 5 minutes après la sortie du four et couper en carrés (avec un couteau à dents car les amandes effilées le rendent fragile).</w:t>
            </w:r>
          </w:p>
        </w:tc>
      </w:tr>
    </w:tbl>
    <w:p w:rsidR="00906CB7" w:rsidRDefault="00906CB7" w:rsidP="00FF298A"/>
    <w:sectPr w:rsidR="00906CB7" w:rsidSect="00FF298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A2DFC"/>
    <w:rsid w:val="00130337"/>
    <w:rsid w:val="00726476"/>
    <w:rsid w:val="00802F55"/>
    <w:rsid w:val="00825D51"/>
    <w:rsid w:val="00906CB7"/>
    <w:rsid w:val="00AA2DFC"/>
    <w:rsid w:val="00E24B79"/>
    <w:rsid w:val="00F36310"/>
    <w:rsid w:val="00F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337"/>
    <w:rPr>
      <w:sz w:val="24"/>
      <w:szCs w:val="24"/>
    </w:rPr>
  </w:style>
  <w:style w:type="paragraph" w:styleId="Titre1">
    <w:name w:val="heading 1"/>
    <w:basedOn w:val="Normal"/>
    <w:qFormat/>
    <w:rsid w:val="00AA2D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A2DFC"/>
    <w:rPr>
      <w:color w:val="0000FF"/>
      <w:u w:val="single"/>
    </w:rPr>
  </w:style>
  <w:style w:type="paragraph" w:styleId="NormalWeb">
    <w:name w:val="Normal (Web)"/>
    <w:basedOn w:val="Normal"/>
    <w:rsid w:val="00AA2DFC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A2DFC"/>
    <w:rPr>
      <w:b/>
      <w:bCs/>
    </w:rPr>
  </w:style>
  <w:style w:type="paragraph" w:styleId="Textedebulles">
    <w:name w:val="Balloon Text"/>
    <w:basedOn w:val="Normal"/>
    <w:link w:val="TextedebullesCar"/>
    <w:rsid w:val="00F363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3631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FF29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73/griller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8/bain-marie.shtml" TargetMode="External"/><Relationship Id="rId5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1539</CharactersWithSpaces>
  <SharedDoc>false</SharedDoc>
  <HLinks>
    <vt:vector size="90" baseType="variant"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1048645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http://www.linternaute.com/femmes/cuisine/definition/73/griller.shtml</vt:lpwstr>
      </vt:variant>
      <vt:variant>
        <vt:lpwstr/>
      </vt:variant>
      <vt:variant>
        <vt:i4>6619196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5242881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http://www.linternaute.com/femmes/cuisine/cgi/livrerecette/annotation_recette.php?f_id_recette=310472&amp;f_type=a</vt:lpwstr>
      </vt:variant>
      <vt:variant>
        <vt:lpwstr/>
      </vt:variant>
      <vt:variant>
        <vt:i4>5242881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http://www.linternaute.com/femmes/cuisine/cgi/livrerecette/annotation_recette.php?f_id_recette=310472&amp;f_type=a</vt:lpwstr>
      </vt:variant>
      <vt:variant>
        <vt:lpwstr/>
      </vt:variant>
      <vt:variant>
        <vt:i4>6553605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http://www.linternaute.com/femmes/cuisine/cgi/avis/depose_avis.php?f_id_recette=310472</vt:lpwstr>
      </vt:variant>
      <vt:variant>
        <vt:lpwstr/>
      </vt:variant>
      <vt:variant>
        <vt:i4>4784161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http://www.linternaute.com/femmes/cuisine/cgi/mail/envoyer_recette.php?f_id_recette=310472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6684685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http://www.linternaute.com/femmes/cuisine/personne/2388084/1207399090/1/brigitte_villani.shtml</vt:lpwstr>
      </vt:variant>
      <vt:variant>
        <vt:lpwstr/>
      </vt:variant>
      <vt:variant>
        <vt:i4>3473487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http://copainsdavant.linternaute.com/membre/2388084/1207399090/brigitte_villani.shtml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1835048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http://www.linternaute.com/femmes/cuisine/recette/310472/1206221161/carres_fondants_au_chocolat_au_lait.shtml</vt:lpwstr>
      </vt:variant>
      <vt:variant>
        <vt:lpwstr/>
      </vt:variant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http://www.linternaute.com/femmes/cuisine/recette/310472/1206221161/carres_fondants_au_chocolat_au_lait.shtml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2014-03-30T16:41:00Z</dcterms:created>
  <dcterms:modified xsi:type="dcterms:W3CDTF">2014-11-30T04:57:00Z</dcterms:modified>
</cp:coreProperties>
</file>