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85" w:rsidRDefault="006F5B7D" w:rsidP="00703A85">
      <w:pPr>
        <w:pStyle w:val="Titre1"/>
      </w:pPr>
      <w:r>
        <w:fldChar w:fldCharType="begin"/>
      </w:r>
      <w:r>
        <w:instrText>HYPERLINK "http://www.linternaute.com/femmes/cuisine/recette/312056/1042804150/pavlova.shtml"</w:instrText>
      </w:r>
      <w:r>
        <w:fldChar w:fldCharType="separate"/>
      </w:r>
      <w:proofErr w:type="spellStart"/>
      <w:r w:rsidR="00703A85">
        <w:rPr>
          <w:rStyle w:val="Lienhypertexte"/>
        </w:rPr>
        <w:t>Pavlova</w:t>
      </w:r>
      <w:proofErr w:type="spellEnd"/>
      <w:r>
        <w:fldChar w:fldCharType="end"/>
      </w:r>
      <w:r w:rsidR="00703A85">
        <w:rPr>
          <w:rStyle w:val="lev"/>
          <w:b/>
          <w:bCs/>
        </w:rPr>
        <w:t>  </w:t>
      </w:r>
      <w:r w:rsidR="00EA04CA">
        <w:rPr>
          <w:noProof/>
        </w:rPr>
        <w:drawing>
          <wp:inline distT="0" distB="0" distL="0" distR="0">
            <wp:extent cx="464820" cy="83820"/>
            <wp:effectExtent l="19050" t="0" r="0" b="0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703A8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96"/>
              <w:gridCol w:w="1296"/>
              <w:gridCol w:w="1296"/>
              <w:gridCol w:w="1296"/>
              <w:gridCol w:w="1296"/>
              <w:gridCol w:w="1296"/>
              <w:gridCol w:w="1296"/>
            </w:tblGrid>
            <w:tr w:rsidR="00703A8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03A85" w:rsidRDefault="00703A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03A85" w:rsidRDefault="00703A85"/>
              </w:tc>
              <w:tc>
                <w:tcPr>
                  <w:tcW w:w="0" w:type="auto"/>
                  <w:vAlign w:val="center"/>
                </w:tcPr>
                <w:p w:rsidR="00703A85" w:rsidRDefault="00703A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03A85" w:rsidRDefault="00703A85"/>
              </w:tc>
              <w:tc>
                <w:tcPr>
                  <w:tcW w:w="0" w:type="auto"/>
                  <w:vAlign w:val="center"/>
                </w:tcPr>
                <w:p w:rsidR="00703A85" w:rsidRDefault="00703A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03A85" w:rsidRDefault="00703A85"/>
              </w:tc>
              <w:tc>
                <w:tcPr>
                  <w:tcW w:w="0" w:type="auto"/>
                  <w:vAlign w:val="center"/>
                </w:tcPr>
                <w:p w:rsidR="00703A85" w:rsidRDefault="00703A85"/>
              </w:tc>
            </w:tr>
          </w:tbl>
          <w:p w:rsidR="00703A85" w:rsidRDefault="00703A85"/>
        </w:tc>
      </w:tr>
      <w:tr w:rsidR="00703A8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181"/>
              <w:gridCol w:w="144"/>
              <w:gridCol w:w="2747"/>
            </w:tblGrid>
            <w:tr w:rsidR="00703A85">
              <w:trPr>
                <w:tblCellSpacing w:w="0" w:type="dxa"/>
              </w:trPr>
              <w:tc>
                <w:tcPr>
                  <w:tcW w:w="2250" w:type="dxa"/>
                </w:tcPr>
                <w:p w:rsidR="00703A85" w:rsidRDefault="00EA04CA" w:rsidP="00703A85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905814" cy="2933700"/>
                        <wp:effectExtent l="19050" t="0" r="0" b="0"/>
                        <wp:docPr id="2" name="Image 2" descr="Pavlova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814" cy="293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F3455">
                    <w:t xml:space="preserve"> </w:t>
                  </w:r>
                </w:p>
              </w:tc>
              <w:tc>
                <w:tcPr>
                  <w:tcW w:w="144" w:type="dxa"/>
                </w:tcPr>
                <w:p w:rsidR="00703A85" w:rsidRDefault="00703A85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703A85" w:rsidRDefault="00703A85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747"/>
                  </w:tblGrid>
                  <w:tr w:rsidR="00703A8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703A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703A85" w:rsidRDefault="00703A85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703A85" w:rsidRDefault="00703A85" w:rsidP="00703A85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703A85" w:rsidRDefault="00703A85"/>
                          </w:tc>
                        </w:tr>
                      </w:tbl>
                      <w:p w:rsidR="00703A85" w:rsidRDefault="00703A85"/>
                    </w:tc>
                  </w:tr>
                  <w:tr w:rsidR="00703A8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703A85" w:rsidRDefault="00703A85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45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75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90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210 mn </w:t>
                        </w:r>
                      </w:p>
                    </w:tc>
                  </w:tr>
                </w:tbl>
                <w:p w:rsidR="00703A85" w:rsidRDefault="00703A85">
                  <w:r>
                    <w:br/>
                  </w:r>
                  <w:r>
                    <w:rPr>
                      <w:b/>
                      <w:bCs/>
                    </w:rPr>
                    <w:t>Pour 8 personnes :</w:t>
                  </w:r>
                  <w:r>
                    <w:t xml:space="preserve"> </w:t>
                  </w:r>
                </w:p>
                <w:p w:rsidR="00703A85" w:rsidRDefault="00703A85">
                  <w:pPr>
                    <w:pStyle w:val="NormalWeb"/>
                  </w:pPr>
                  <w:r>
                    <w:t xml:space="preserve">Pour la meringue : </w:t>
                  </w:r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6 blancs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300 g"/>
                    </w:smartTagPr>
                    <w:r>
                      <w:t>300 g</w:t>
                    </w:r>
                  </w:smartTag>
                  <w:r>
                    <w:t xml:space="preserve"> de sucre semoule </w:t>
                  </w:r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1 cuillère à soupe de farine de maïs </w:t>
                  </w:r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1 cuillère à café de vinaigre </w:t>
                  </w:r>
                </w:p>
                <w:p w:rsidR="00703A85" w:rsidRDefault="00703A85">
                  <w:pPr>
                    <w:pStyle w:val="NormalWeb"/>
                  </w:pPr>
                  <w:r>
                    <w:t xml:space="preserve">Pour la garniture : </w:t>
                  </w:r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50 cl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crème fleurette</w:t>
                    </w:r>
                  </w:hyperlink>
                  <w:r>
                    <w:t xml:space="preserve"> bien froide </w:t>
                  </w:r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1 sachet de sucre vanillé </w:t>
                  </w:r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fruits coupés en petits morceaux : fruits rouges,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,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kiwi</w:t>
                    </w:r>
                  </w:hyperlink>
                  <w:r>
                    <w:t xml:space="preserve">,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orange</w:t>
                    </w:r>
                  </w:hyperlink>
                  <w:r>
                    <w:t xml:space="preserve">... </w:t>
                  </w:r>
                </w:p>
              </w:tc>
            </w:tr>
          </w:tbl>
          <w:p w:rsidR="00703A85" w:rsidRDefault="00703A85"/>
        </w:tc>
      </w:tr>
      <w:tr w:rsidR="00703A85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703A85" w:rsidRDefault="00703A85" w:rsidP="0020699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703A8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703A85">
              <w:trPr>
                <w:tblCellSpacing w:w="15" w:type="dxa"/>
              </w:trPr>
              <w:tc>
                <w:tcPr>
                  <w:tcW w:w="144" w:type="dxa"/>
                </w:tcPr>
                <w:p w:rsidR="00703A85" w:rsidRDefault="00EA04C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08660"/>
                        <wp:effectExtent l="19050" t="0" r="0" b="0"/>
                        <wp:docPr id="3" name="Image 3" descr="Pavl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03A85" w:rsidRDefault="00703A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La meringue (immanquable):</w:t>
                  </w:r>
                  <w:r>
                    <w:br/>
                    <w:t>Préchauffer le four à 120°.</w:t>
                  </w:r>
                  <w:r>
                    <w:br/>
                  </w:r>
                  <w:r>
                    <w:br/>
                  </w:r>
                  <w:hyperlink r:id="rId13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les blancs en neige avec le sucre. Le résultat doit être assez ferme (bec d'oiseau). Ajouter délicatement la farine et le vinaigre, qui permet au </w:t>
                  </w:r>
                  <w:proofErr w:type="spellStart"/>
                  <w:r>
                    <w:t>coeur</w:t>
                  </w:r>
                  <w:proofErr w:type="spellEnd"/>
                  <w:r>
                    <w:t xml:space="preserve"> de rester tendre. </w:t>
                  </w:r>
                </w:p>
              </w:tc>
            </w:tr>
          </w:tbl>
          <w:p w:rsidR="00703A85" w:rsidRDefault="00703A8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703A85">
              <w:trPr>
                <w:tblCellSpacing w:w="15" w:type="dxa"/>
              </w:trPr>
              <w:tc>
                <w:tcPr>
                  <w:tcW w:w="144" w:type="dxa"/>
                </w:tcPr>
                <w:p w:rsidR="00703A85" w:rsidRDefault="00EA04C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4" name="Image 4" descr="Pavl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03A85" w:rsidRDefault="00703A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Etaler l'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appareil</w:t>
                    </w:r>
                  </w:hyperlink>
                  <w:r>
                    <w:t xml:space="preserve"> en forme de cercle de </w:t>
                  </w:r>
                  <w:smartTag w:uri="urn:schemas-microsoft-com:office:smarttags" w:element="metricconverter">
                    <w:smartTagPr>
                      <w:attr w:name="ProductID" w:val="25 cm"/>
                    </w:smartTagPr>
                    <w:r>
                      <w:t>25 cm</w:t>
                    </w:r>
                  </w:smartTag>
                  <w:r>
                    <w:t xml:space="preserve"> environ sur une feuille de papier sulfurisé. </w:t>
                  </w:r>
                </w:p>
              </w:tc>
            </w:tr>
          </w:tbl>
          <w:p w:rsidR="00703A85" w:rsidRDefault="00703A8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703A85">
              <w:trPr>
                <w:tblCellSpacing w:w="15" w:type="dxa"/>
              </w:trPr>
              <w:tc>
                <w:tcPr>
                  <w:tcW w:w="144" w:type="dxa"/>
                </w:tcPr>
                <w:p w:rsidR="00703A85" w:rsidRDefault="00EA04CA">
                  <w:pPr>
                    <w:jc w:val="right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952500" cy="716280"/>
                        <wp:effectExtent l="19050" t="0" r="0" b="0"/>
                        <wp:docPr id="5" name="Image 5" descr="Pavl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03A85" w:rsidRDefault="00703A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Enfourner 1 heure à 1h15. La meringue est fissurée, ce n'est pas grave. Laisser bien refroidir. </w:t>
                  </w:r>
                </w:p>
              </w:tc>
            </w:tr>
          </w:tbl>
          <w:p w:rsidR="00703A85" w:rsidRDefault="00703A8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703A85">
              <w:trPr>
                <w:tblCellSpacing w:w="15" w:type="dxa"/>
              </w:trPr>
              <w:tc>
                <w:tcPr>
                  <w:tcW w:w="144" w:type="dxa"/>
                </w:tcPr>
                <w:p w:rsidR="00703A85" w:rsidRDefault="00EA04C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6" name="Image 6" descr="Pavl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03A85" w:rsidRDefault="00703A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</w:t>
                  </w:r>
                  <w:hyperlink r:id="rId18" w:tgtFrame="_blank" w:history="1">
                    <w:r>
                      <w:rPr>
                        <w:rStyle w:val="Lienhypertexte"/>
                      </w:rPr>
                      <w:t>Monter</w:t>
                    </w:r>
                  </w:hyperlink>
                  <w:r>
                    <w:t xml:space="preserve"> la </w:t>
                  </w:r>
                  <w:hyperlink r:id="rId19" w:tgtFrame="_blank" w:history="1">
                    <w:r>
                      <w:rPr>
                        <w:rStyle w:val="Lienhypertexte"/>
                      </w:rPr>
                      <w:t>crème fleurette</w:t>
                    </w:r>
                  </w:hyperlink>
                  <w:r>
                    <w:t xml:space="preserve"> en chantilly. Pour cela, elle doit être bien froide. Ajouter ensuite le sucre vanillé. </w:t>
                  </w:r>
                </w:p>
              </w:tc>
            </w:tr>
          </w:tbl>
          <w:p w:rsidR="00703A85" w:rsidRDefault="00703A8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703A85">
              <w:trPr>
                <w:tblCellSpacing w:w="15" w:type="dxa"/>
              </w:trPr>
              <w:tc>
                <w:tcPr>
                  <w:tcW w:w="144" w:type="dxa"/>
                </w:tcPr>
                <w:p w:rsidR="00703A85" w:rsidRDefault="00EA04C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7" name="Image 7" descr="Pavl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03A85" w:rsidRDefault="00703A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Etaler la crème sur la meringue. Recouvrir de fruits. </w:t>
                  </w:r>
                </w:p>
              </w:tc>
            </w:tr>
          </w:tbl>
          <w:p w:rsidR="00703A85" w:rsidRDefault="00703A8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703A85">
              <w:trPr>
                <w:tblCellSpacing w:w="15" w:type="dxa"/>
              </w:trPr>
              <w:tc>
                <w:tcPr>
                  <w:tcW w:w="144" w:type="dxa"/>
                </w:tcPr>
                <w:p w:rsidR="00703A85" w:rsidRDefault="00EA04C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8" name="Image 8" descr="Pavl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03A85" w:rsidRDefault="00703A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Laisser reposer au frais 1 à 2 heures. </w:t>
                  </w:r>
                </w:p>
              </w:tc>
            </w:tr>
          </w:tbl>
          <w:p w:rsidR="00703A85" w:rsidRDefault="00703A85">
            <w:pPr>
              <w:ind w:left="720"/>
            </w:pPr>
          </w:p>
        </w:tc>
      </w:tr>
      <w:tr w:rsidR="00703A8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703A85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703A85" w:rsidRDefault="00703A85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lastRenderedPageBreak/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La meringue est réellement très facile à faire. Et vous pouvez utiliser de la chantilly toute faite.</w:t>
                  </w:r>
                </w:p>
              </w:tc>
            </w:tr>
          </w:tbl>
          <w:p w:rsidR="00703A85" w:rsidRDefault="00703A85"/>
        </w:tc>
      </w:tr>
      <w:tr w:rsidR="00703A8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03A85" w:rsidRDefault="00703A85"/>
        </w:tc>
      </w:tr>
    </w:tbl>
    <w:p w:rsidR="00035A1B" w:rsidRDefault="00035A1B"/>
    <w:sectPr w:rsidR="00035A1B" w:rsidSect="006F5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7E6"/>
    <w:multiLevelType w:val="multilevel"/>
    <w:tmpl w:val="666C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703A85"/>
    <w:rsid w:val="00035A1B"/>
    <w:rsid w:val="0020699E"/>
    <w:rsid w:val="006F5B7D"/>
    <w:rsid w:val="00703A85"/>
    <w:rsid w:val="00BF3455"/>
    <w:rsid w:val="00DA01DD"/>
    <w:rsid w:val="00EA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B7D"/>
    <w:rPr>
      <w:sz w:val="24"/>
      <w:szCs w:val="24"/>
    </w:rPr>
  </w:style>
  <w:style w:type="paragraph" w:styleId="Titre1">
    <w:name w:val="heading 1"/>
    <w:basedOn w:val="Normal"/>
    <w:qFormat/>
    <w:rsid w:val="00703A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703A85"/>
    <w:rPr>
      <w:b/>
      <w:bCs/>
    </w:rPr>
  </w:style>
  <w:style w:type="character" w:styleId="Lienhypertexte">
    <w:name w:val="Hyperlink"/>
    <w:basedOn w:val="Policepardfaut"/>
    <w:rsid w:val="00703A85"/>
    <w:rPr>
      <w:color w:val="0000FF"/>
      <w:u w:val="single"/>
    </w:rPr>
  </w:style>
  <w:style w:type="paragraph" w:styleId="NormalWeb">
    <w:name w:val="Normal (Web)"/>
    <w:basedOn w:val="Normal"/>
    <w:rsid w:val="00703A85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2069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06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5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78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300116/creme_fleurette.shtml" TargetMode="External"/><Relationship Id="rId13" Type="http://schemas.openxmlformats.org/officeDocument/2006/relationships/hyperlink" Target="http://www.linternaute.com/femmes/cuisine/definition/10/battre.shtml" TargetMode="External"/><Relationship Id="rId18" Type="http://schemas.openxmlformats.org/officeDocument/2006/relationships/hyperlink" Target="http://www.linternaute.com/femmes/cuisine/definition/88/monter.s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12056/1042804150/pavlova.shtml" TargetMode="External"/><Relationship Id="rId11" Type="http://schemas.openxmlformats.org/officeDocument/2006/relationships/hyperlink" Target="http://www.linternaute.com/femmes/cuisine/encyclopedie/fiche_composant/145/orange.s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nternaute.com/femmes/cuisine/definition/300082/appareil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nternaute.com/femmes/cuisine/encyclopedie/fiche_composant/140/kiwi.shtml" TargetMode="External"/><Relationship Id="rId19" Type="http://schemas.openxmlformats.org/officeDocument/2006/relationships/hyperlink" Target="http://www.linternaute.com/femmes/cuisine/definition/300116/creme_fleurett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37/fraise.shtml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Pavlova   </vt:lpstr>
    </vt:vector>
  </TitlesOfParts>
  <Company>LSD Corp</Company>
  <LinksUpToDate>false</LinksUpToDate>
  <CharactersWithSpaces>2255</CharactersWithSpaces>
  <SharedDoc>false</SharedDoc>
  <HLinks>
    <vt:vector size="60" baseType="variant">
      <vt:variant>
        <vt:i4>2490450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http://www.linternaute.com/femmes/cuisine/definition/300116/creme_fleurette.shtml</vt:lpwstr>
      </vt:variant>
      <vt:variant>
        <vt:lpwstr/>
      </vt:variant>
      <vt:variant>
        <vt:i4>5046292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4128882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http://www.linternaute.com/femmes/cuisine/definition/300082/appareil.shtml</vt:lpwstr>
      </vt:variant>
      <vt:variant>
        <vt:lpwstr/>
      </vt:variant>
      <vt:variant>
        <vt:i4>6094878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6422534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1179775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http://www.linternaute.com/femmes/cuisine/encyclopedie/fiche_composant/140/kiwi.shtml</vt:lpwstr>
      </vt:variant>
      <vt:variant>
        <vt:lpwstr/>
      </vt:variant>
      <vt:variant>
        <vt:i4>8192006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2490450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http://www.linternaute.com/femmes/cuisine/definition/300116/creme_fleurette.shtml</vt:lpwstr>
      </vt:variant>
      <vt:variant>
        <vt:lpwstr/>
      </vt:variant>
      <vt:variant>
        <vt:i4>1376286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http://www.linternaute.com/femmes/cuisine/recette/312056/1042804150/pavlova.shtml</vt:lpwstr>
      </vt:variant>
      <vt:variant>
        <vt:lpwstr/>
      </vt:variant>
      <vt:variant>
        <vt:i4>1376286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http://www.linternaute.com/femmes/cuisine/recette/312056/1042804150/pavlova.shtml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Pavlova</dc:title>
  <dc:creator>LSD Ghost</dc:creator>
  <cp:lastModifiedBy>Utilisateur</cp:lastModifiedBy>
  <cp:revision>3</cp:revision>
  <dcterms:created xsi:type="dcterms:W3CDTF">2014-04-22T17:21:00Z</dcterms:created>
  <dcterms:modified xsi:type="dcterms:W3CDTF">2014-04-30T11:26:00Z</dcterms:modified>
</cp:coreProperties>
</file>